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13D4" w14:textId="77777777" w:rsidR="007C7561" w:rsidRPr="007C7561" w:rsidRDefault="007C7561" w:rsidP="00D22C15">
      <w:pPr>
        <w:pStyle w:val="ac"/>
        <w:spacing w:line="245" w:lineRule="exact"/>
        <w:ind w:left="6946"/>
      </w:pPr>
      <w:r w:rsidRPr="007C7561">
        <w:rPr>
          <w:color w:val="242424"/>
          <w:spacing w:val="-2"/>
        </w:rPr>
        <w:t>УТВЕРЖДЕНО</w:t>
      </w:r>
    </w:p>
    <w:p w14:paraId="537D93F1" w14:textId="77777777" w:rsidR="007C7561" w:rsidRPr="007C7561" w:rsidRDefault="007C7561" w:rsidP="00D22C15">
      <w:pPr>
        <w:pStyle w:val="ac"/>
        <w:spacing w:line="230" w:lineRule="exact"/>
        <w:ind w:left="6946"/>
      </w:pPr>
      <w:r w:rsidRPr="007C7561">
        <w:rPr>
          <w:color w:val="242424"/>
          <w:spacing w:val="-2"/>
        </w:rPr>
        <w:t>Постановление</w:t>
      </w:r>
    </w:p>
    <w:p w14:paraId="13A15BEC" w14:textId="77777777" w:rsidR="007C7561" w:rsidRPr="007C7561" w:rsidRDefault="007C7561" w:rsidP="00D22C15">
      <w:pPr>
        <w:pStyle w:val="ac"/>
        <w:spacing w:before="8" w:line="211" w:lineRule="auto"/>
        <w:ind w:left="6946"/>
      </w:pPr>
      <w:r w:rsidRPr="007C7561">
        <w:rPr>
          <w:color w:val="242424"/>
        </w:rPr>
        <w:t>Министерства</w:t>
      </w:r>
      <w:r w:rsidRPr="007C7561">
        <w:rPr>
          <w:color w:val="242424"/>
          <w:spacing w:val="-33"/>
        </w:rPr>
        <w:t xml:space="preserve"> </w:t>
      </w:r>
      <w:r w:rsidRPr="007C7561">
        <w:rPr>
          <w:color w:val="242424"/>
        </w:rPr>
        <w:t>связи и информатизации</w:t>
      </w:r>
    </w:p>
    <w:p w14:paraId="30501845" w14:textId="49ADAADB" w:rsidR="007C7561" w:rsidRPr="007C7561" w:rsidRDefault="007C7561" w:rsidP="00D22C15">
      <w:pPr>
        <w:pStyle w:val="ac"/>
        <w:spacing w:before="2" w:line="211" w:lineRule="auto"/>
        <w:ind w:left="6946"/>
      </w:pPr>
      <w:r w:rsidRPr="007C7561">
        <w:rPr>
          <w:color w:val="242424"/>
        </w:rPr>
        <w:t>Республики</w:t>
      </w:r>
      <w:r w:rsidRPr="007C7561">
        <w:rPr>
          <w:color w:val="242424"/>
          <w:spacing w:val="-33"/>
        </w:rPr>
        <w:t xml:space="preserve"> </w:t>
      </w:r>
      <w:r w:rsidRPr="007C7561">
        <w:rPr>
          <w:color w:val="242424"/>
        </w:rPr>
        <w:t xml:space="preserve">Беларусь 14.01.2022 </w:t>
      </w:r>
      <w:r>
        <w:rPr>
          <w:color w:val="242424"/>
        </w:rPr>
        <w:t>№</w:t>
      </w:r>
      <w:r w:rsidRPr="007C7561">
        <w:rPr>
          <w:color w:val="242424"/>
        </w:rPr>
        <w:t>1</w:t>
      </w:r>
    </w:p>
    <w:p w14:paraId="0BBFD700" w14:textId="77777777" w:rsidR="007C7561" w:rsidRDefault="007C7561" w:rsidP="006920F1">
      <w:pPr>
        <w:pStyle w:val="ac"/>
        <w:spacing w:before="41"/>
      </w:pPr>
    </w:p>
    <w:p w14:paraId="07E4E187" w14:textId="77777777" w:rsidR="006920F1" w:rsidRPr="007C7561" w:rsidRDefault="006920F1" w:rsidP="006920F1">
      <w:pPr>
        <w:pStyle w:val="ac"/>
        <w:spacing w:before="41"/>
      </w:pPr>
    </w:p>
    <w:p w14:paraId="59A7DCDC" w14:textId="77777777" w:rsidR="007C7561" w:rsidRPr="007C7561" w:rsidRDefault="007C7561" w:rsidP="006920F1">
      <w:pPr>
        <w:jc w:val="center"/>
        <w:rPr>
          <w:b/>
          <w:sz w:val="23"/>
        </w:rPr>
      </w:pPr>
      <w:r w:rsidRPr="007C7561">
        <w:rPr>
          <w:b/>
          <w:color w:val="242424"/>
          <w:spacing w:val="-2"/>
          <w:sz w:val="23"/>
        </w:rPr>
        <w:t>РЕГЛАМЕНТ</w:t>
      </w:r>
    </w:p>
    <w:p w14:paraId="17D0D72A" w14:textId="77777777" w:rsidR="007C7561" w:rsidRPr="007C7561" w:rsidRDefault="007C7561" w:rsidP="006920F1">
      <w:pPr>
        <w:spacing w:before="38" w:line="271" w:lineRule="auto"/>
        <w:jc w:val="center"/>
        <w:rPr>
          <w:b/>
          <w:sz w:val="23"/>
        </w:rPr>
      </w:pPr>
      <w:r w:rsidRPr="007C7561">
        <w:rPr>
          <w:b/>
          <w:color w:val="242424"/>
          <w:sz w:val="23"/>
        </w:rPr>
        <w:t>АДМИНИСТРАТИВНОЙ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ПРОЦЕДУРЫ,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ОСУЩЕСТВЛЯЕМОЙ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В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ОТНОШЕНИИ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СУБЪЕКТОВ ХОЗЯЙСТВОВАНИЯ,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ПО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ПОДПУНКТУ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4.7.1</w:t>
      </w:r>
      <w:r w:rsidRPr="007C7561">
        <w:rPr>
          <w:b/>
          <w:color w:val="242424"/>
          <w:spacing w:val="-1"/>
          <w:sz w:val="23"/>
        </w:rPr>
        <w:t xml:space="preserve"> </w:t>
      </w:r>
      <w:r w:rsidRPr="007C7561">
        <w:rPr>
          <w:b/>
          <w:color w:val="242424"/>
          <w:sz w:val="23"/>
        </w:rPr>
        <w:t>"СОГЛАСОВАНИЕ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ВВОДА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В</w:t>
      </w:r>
      <w:r w:rsidRPr="007C7561">
        <w:rPr>
          <w:b/>
          <w:color w:val="242424"/>
          <w:spacing w:val="-10"/>
          <w:sz w:val="23"/>
        </w:rPr>
        <w:t xml:space="preserve"> </w:t>
      </w:r>
      <w:r w:rsidRPr="007C7561">
        <w:rPr>
          <w:b/>
          <w:color w:val="242424"/>
          <w:sz w:val="23"/>
        </w:rPr>
        <w:t>ЭКСПЛУАТАЦИЮ ВНОВЬ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>СОЗДАВАЕМОЙ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>ИЛИ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>РЕКОНСТРУИРУЕМОЙ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>ОПТОВОЛОКОННОЙ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>ЛИНИИ</w:t>
      </w:r>
      <w:r w:rsidRPr="007C7561">
        <w:rPr>
          <w:b/>
          <w:color w:val="242424"/>
          <w:spacing w:val="-7"/>
          <w:sz w:val="23"/>
        </w:rPr>
        <w:t xml:space="preserve"> </w:t>
      </w:r>
      <w:r w:rsidRPr="007C7561">
        <w:rPr>
          <w:b/>
          <w:color w:val="242424"/>
          <w:sz w:val="23"/>
        </w:rPr>
        <w:t xml:space="preserve">СВЯЗИ </w:t>
      </w:r>
      <w:r w:rsidRPr="007C7561">
        <w:rPr>
          <w:b/>
          <w:color w:val="242424"/>
          <w:spacing w:val="-2"/>
          <w:sz w:val="23"/>
        </w:rPr>
        <w:t xml:space="preserve">(ЗА ИСКЛЮЧЕНИЕМ РАСПОЛОЖЕННОЙ ВНУТРИ КАПИТАЛЬНОГО СТРОЕНИЯ (ЗДАНИЯ, </w:t>
      </w:r>
      <w:r w:rsidRPr="007C7561">
        <w:rPr>
          <w:b/>
          <w:color w:val="242424"/>
          <w:sz w:val="23"/>
        </w:rPr>
        <w:t>СООРУЖЕНИЯ) И АБОНЕНТСКИХ ЛИНИЙ ЭЛЕКТРОСВЯЗИ)"</w:t>
      </w:r>
    </w:p>
    <w:p w14:paraId="11EB6FD2" w14:textId="77777777" w:rsidR="007C7561" w:rsidRPr="007C7561" w:rsidRDefault="007C7561" w:rsidP="006920F1">
      <w:pPr>
        <w:pStyle w:val="ac"/>
        <w:spacing w:before="93"/>
        <w:rPr>
          <w:lang w:val="en-US"/>
        </w:rPr>
      </w:pPr>
    </w:p>
    <w:p w14:paraId="102D74A7" w14:textId="77777777" w:rsidR="007C7561" w:rsidRPr="007C7561" w:rsidRDefault="007C7561" w:rsidP="006920F1">
      <w:pPr>
        <w:pStyle w:val="a7"/>
        <w:numPr>
          <w:ilvl w:val="0"/>
          <w:numId w:val="1"/>
        </w:numPr>
        <w:tabs>
          <w:tab w:val="left" w:pos="9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Особенности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 xml:space="preserve">осуществления административной </w:t>
      </w:r>
      <w:r w:rsidRPr="007C7561">
        <w:rPr>
          <w:color w:val="242424"/>
          <w:spacing w:val="-2"/>
          <w:sz w:val="23"/>
        </w:rPr>
        <w:t>процедуры:</w:t>
      </w:r>
    </w:p>
    <w:p w14:paraId="3AE0E856" w14:textId="72ACBE9F" w:rsidR="007C7561" w:rsidRPr="007C7561" w:rsidRDefault="007C7561" w:rsidP="006920F1">
      <w:pPr>
        <w:pStyle w:val="a7"/>
        <w:numPr>
          <w:ilvl w:val="1"/>
          <w:numId w:val="1"/>
        </w:numPr>
        <w:tabs>
          <w:tab w:val="left" w:pos="892"/>
          <w:tab w:val="left" w:pos="9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наименование уполномоченного органа (подведомственность административной процедуры) - исполнительный комитет базового уровня (далее - исполком), Минский городской исполнительный комитет (далее - Мингорисполком), государственное учреждение "Администрация Китайско-Белорусского индустриального парка "Великий камень" (далее - администрация индустриального парка "Великий камень");</w:t>
      </w:r>
    </w:p>
    <w:p w14:paraId="613DF186" w14:textId="77777777" w:rsidR="007C7561" w:rsidRPr="007C7561" w:rsidRDefault="007C7561" w:rsidP="006920F1">
      <w:pPr>
        <w:pStyle w:val="a7"/>
        <w:numPr>
          <w:ilvl w:val="1"/>
          <w:numId w:val="1"/>
        </w:numPr>
        <w:tabs>
          <w:tab w:val="left" w:pos="879"/>
          <w:tab w:val="left" w:pos="9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0678A0F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Закон</w:t>
      </w:r>
      <w:r w:rsidRPr="007C7561">
        <w:rPr>
          <w:color w:val="242424"/>
          <w:spacing w:val="5"/>
        </w:rPr>
        <w:t xml:space="preserve"> </w:t>
      </w:r>
      <w:r w:rsidRPr="007C7561">
        <w:rPr>
          <w:color w:val="242424"/>
        </w:rPr>
        <w:t>Республики</w:t>
      </w:r>
      <w:r w:rsidRPr="007C7561">
        <w:rPr>
          <w:color w:val="242424"/>
          <w:spacing w:val="-4"/>
        </w:rPr>
        <w:t xml:space="preserve"> </w:t>
      </w:r>
      <w:r w:rsidRPr="007C7561">
        <w:rPr>
          <w:color w:val="242424"/>
        </w:rPr>
        <w:t>Беларусь</w:t>
      </w:r>
      <w:r w:rsidRPr="007C7561">
        <w:rPr>
          <w:color w:val="242424"/>
          <w:spacing w:val="-5"/>
        </w:rPr>
        <w:t xml:space="preserve"> </w:t>
      </w:r>
      <w:r w:rsidRPr="007C7561">
        <w:rPr>
          <w:color w:val="242424"/>
        </w:rPr>
        <w:t>"Об</w:t>
      </w:r>
      <w:r w:rsidRPr="007C7561">
        <w:rPr>
          <w:color w:val="242424"/>
          <w:spacing w:val="-4"/>
        </w:rPr>
        <w:t xml:space="preserve"> </w:t>
      </w:r>
      <w:r w:rsidRPr="007C7561">
        <w:rPr>
          <w:color w:val="242424"/>
        </w:rPr>
        <w:t>основах</w:t>
      </w:r>
      <w:r w:rsidRPr="007C7561">
        <w:rPr>
          <w:color w:val="242424"/>
          <w:spacing w:val="-5"/>
        </w:rPr>
        <w:t xml:space="preserve"> </w:t>
      </w:r>
      <w:r w:rsidRPr="007C7561">
        <w:rPr>
          <w:color w:val="242424"/>
        </w:rPr>
        <w:t>административных</w:t>
      </w:r>
      <w:r w:rsidRPr="007C7561">
        <w:rPr>
          <w:color w:val="242424"/>
          <w:spacing w:val="-4"/>
        </w:rPr>
        <w:t xml:space="preserve"> </w:t>
      </w:r>
      <w:r w:rsidRPr="007C7561">
        <w:rPr>
          <w:color w:val="242424"/>
          <w:spacing w:val="-2"/>
        </w:rPr>
        <w:t>процедур";</w:t>
      </w:r>
    </w:p>
    <w:p w14:paraId="7FDCF816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14:paraId="6885DF03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постановление Совета Министров Республики Беларусь от 29 апреля 2010 г. N 648 "О порядке получения разрешения на проведение проектно-изыскательских работ и строительство вновь</w:t>
      </w:r>
      <w:r w:rsidRPr="007C7561">
        <w:rPr>
          <w:color w:val="242424"/>
          <w:spacing w:val="40"/>
        </w:rPr>
        <w:t xml:space="preserve"> </w:t>
      </w:r>
      <w:r w:rsidRPr="007C7561">
        <w:rPr>
          <w:color w:val="242424"/>
        </w:rPr>
        <w:t xml:space="preserve">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</w:t>
      </w:r>
      <w:r w:rsidRPr="007C7561">
        <w:rPr>
          <w:color w:val="242424"/>
          <w:spacing w:val="-2"/>
        </w:rPr>
        <w:t>эксплуатацию";</w:t>
      </w:r>
    </w:p>
    <w:p w14:paraId="72C96EB9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34A999FB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постановление Министерства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архитектуры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и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строительства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Республики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Беларусь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от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6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декабря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2018</w:t>
      </w:r>
      <w:r w:rsidRPr="007C7561">
        <w:rPr>
          <w:color w:val="242424"/>
          <w:spacing w:val="-3"/>
        </w:rPr>
        <w:t xml:space="preserve"> </w:t>
      </w:r>
      <w:r w:rsidRPr="007C7561">
        <w:rPr>
          <w:color w:val="242424"/>
        </w:rPr>
        <w:t>г. N 40 "Об установлении форм актов приемки объектов в эксплуатацию, гарантийного паспорта объекта строительства, перечней документов, представляемых приемочной комиссии";</w:t>
      </w:r>
    </w:p>
    <w:p w14:paraId="698505E0" w14:textId="77777777" w:rsidR="007C7561" w:rsidRPr="007C7561" w:rsidRDefault="007C7561" w:rsidP="006920F1">
      <w:pPr>
        <w:pStyle w:val="ac"/>
        <w:tabs>
          <w:tab w:val="left" w:pos="993"/>
        </w:tabs>
        <w:spacing w:before="240"/>
        <w:ind w:firstLine="283"/>
        <w:jc w:val="both"/>
      </w:pPr>
      <w:r w:rsidRPr="007C7561">
        <w:rPr>
          <w:color w:val="242424"/>
        </w:rPr>
        <w:t>постановление Министерства архитектуры и строительства Республики Беларусь от 30 марта 2018 г. N 18 "Об установлении формы акта приемки объекта Китайско-Белорусского индустриального парка "Великий камень" в эксплуатацию и перечня документов, представляемых приемочной комиссии";</w:t>
      </w:r>
    </w:p>
    <w:p w14:paraId="2F3F5E75" w14:textId="77777777" w:rsidR="007C7561" w:rsidRPr="007C7561" w:rsidRDefault="007C7561" w:rsidP="006920F1">
      <w:pPr>
        <w:pStyle w:val="a7"/>
        <w:numPr>
          <w:ilvl w:val="1"/>
          <w:numId w:val="1"/>
        </w:numPr>
        <w:tabs>
          <w:tab w:val="left" w:pos="846"/>
          <w:tab w:val="left" w:pos="9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иные</w:t>
      </w:r>
      <w:r w:rsidRPr="007C7561">
        <w:rPr>
          <w:color w:val="242424"/>
          <w:spacing w:val="1"/>
          <w:sz w:val="23"/>
        </w:rPr>
        <w:t xml:space="preserve"> </w:t>
      </w:r>
      <w:r w:rsidRPr="007C7561">
        <w:rPr>
          <w:color w:val="242424"/>
          <w:sz w:val="23"/>
        </w:rPr>
        <w:t>имеющиеся</w:t>
      </w:r>
      <w:r w:rsidRPr="007C7561">
        <w:rPr>
          <w:color w:val="242424"/>
          <w:spacing w:val="2"/>
          <w:sz w:val="23"/>
        </w:rPr>
        <w:t xml:space="preserve"> </w:t>
      </w:r>
      <w:r w:rsidRPr="007C7561">
        <w:rPr>
          <w:color w:val="242424"/>
          <w:sz w:val="23"/>
        </w:rPr>
        <w:t>особенности</w:t>
      </w:r>
      <w:r w:rsidRPr="007C7561">
        <w:rPr>
          <w:color w:val="242424"/>
          <w:spacing w:val="2"/>
          <w:sz w:val="23"/>
        </w:rPr>
        <w:t xml:space="preserve"> </w:t>
      </w:r>
      <w:r w:rsidRPr="007C7561">
        <w:rPr>
          <w:color w:val="242424"/>
          <w:sz w:val="23"/>
        </w:rPr>
        <w:t>осуществления</w:t>
      </w:r>
      <w:r w:rsidRPr="007C7561">
        <w:rPr>
          <w:color w:val="242424"/>
          <w:spacing w:val="2"/>
          <w:sz w:val="23"/>
        </w:rPr>
        <w:t xml:space="preserve"> </w:t>
      </w:r>
      <w:r w:rsidRPr="007C7561">
        <w:rPr>
          <w:color w:val="242424"/>
          <w:sz w:val="23"/>
        </w:rPr>
        <w:t>административной</w:t>
      </w:r>
      <w:r w:rsidRPr="007C7561">
        <w:rPr>
          <w:color w:val="242424"/>
          <w:spacing w:val="2"/>
          <w:sz w:val="23"/>
        </w:rPr>
        <w:t xml:space="preserve"> </w:t>
      </w:r>
      <w:r w:rsidRPr="007C7561">
        <w:rPr>
          <w:color w:val="242424"/>
          <w:spacing w:val="-2"/>
          <w:sz w:val="23"/>
        </w:rPr>
        <w:t>процедуры:</w:t>
      </w:r>
    </w:p>
    <w:p w14:paraId="2D17808D" w14:textId="77777777" w:rsidR="007C7561" w:rsidRPr="007C7561" w:rsidRDefault="007C7561" w:rsidP="006920F1">
      <w:pPr>
        <w:pStyle w:val="a7"/>
        <w:numPr>
          <w:ilvl w:val="2"/>
          <w:numId w:val="1"/>
        </w:numPr>
        <w:tabs>
          <w:tab w:val="left" w:pos="993"/>
          <w:tab w:val="left" w:pos="1024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lastRenderedPageBreak/>
        <w:t>направление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на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согласование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в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республиканское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унитарное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предприятие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"Национальный</w:t>
      </w:r>
      <w:r w:rsidRPr="007C7561">
        <w:rPr>
          <w:color w:val="242424"/>
          <w:spacing w:val="-1"/>
          <w:sz w:val="23"/>
        </w:rPr>
        <w:t xml:space="preserve"> </w:t>
      </w:r>
      <w:r w:rsidRPr="007C7561">
        <w:rPr>
          <w:color w:val="242424"/>
          <w:sz w:val="23"/>
        </w:rPr>
        <w:t>центр обмена трафиком" (далее - НЦОТ) сведений о вводимых в эксплуатацию оптоволоконных линиях связи согласно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абзацу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третьему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пункта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13 Положения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о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порядке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получения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решения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местного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исполнительного и распорядительного органа, государственного учреждения "Администрация Китайско-Белорусского индустриального парка "Великий камень"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и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вводе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их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в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эксплуатацию,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утвержденного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постановлением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Совета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Министров</w:t>
      </w:r>
      <w:r w:rsidRPr="007C7561">
        <w:rPr>
          <w:color w:val="242424"/>
          <w:spacing w:val="-3"/>
          <w:sz w:val="23"/>
        </w:rPr>
        <w:t xml:space="preserve"> </w:t>
      </w:r>
      <w:r w:rsidRPr="007C7561">
        <w:rPr>
          <w:color w:val="242424"/>
          <w:sz w:val="23"/>
        </w:rPr>
        <w:t>Республики Беларусь от 29 апреля 2010 г. N 648 (далее - Положение);</w:t>
      </w:r>
    </w:p>
    <w:p w14:paraId="79AB7716" w14:textId="77777777" w:rsidR="007C7561" w:rsidRPr="007C7561" w:rsidRDefault="007C7561" w:rsidP="006920F1">
      <w:pPr>
        <w:pStyle w:val="a7"/>
        <w:numPr>
          <w:ilvl w:val="2"/>
          <w:numId w:val="1"/>
        </w:numPr>
        <w:tabs>
          <w:tab w:val="left" w:pos="993"/>
          <w:tab w:val="left" w:pos="1155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уведомление об осуществлении административной процедуры либо об отказе в ее осуществлении уполномоченный орган направляет заказчику не позднее 3 рабочих дней со дня согласования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(отказа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в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согласовании)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НЦОТ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сведений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о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вводимой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в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эксплуатацию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оптоволоконной</w:t>
      </w:r>
      <w:r w:rsidRPr="007C7561">
        <w:rPr>
          <w:color w:val="242424"/>
          <w:spacing w:val="-5"/>
          <w:sz w:val="23"/>
        </w:rPr>
        <w:t xml:space="preserve"> </w:t>
      </w:r>
      <w:r w:rsidRPr="007C7561">
        <w:rPr>
          <w:color w:val="242424"/>
          <w:sz w:val="23"/>
        </w:rPr>
        <w:t>линии связи в соответствии с пунктом 16 Положения;</w:t>
      </w:r>
    </w:p>
    <w:p w14:paraId="43AF104E" w14:textId="77777777" w:rsidR="007C7561" w:rsidRPr="007C7561" w:rsidRDefault="007C7561" w:rsidP="006920F1">
      <w:pPr>
        <w:pStyle w:val="a7"/>
        <w:numPr>
          <w:ilvl w:val="2"/>
          <w:numId w:val="1"/>
        </w:numPr>
        <w:tabs>
          <w:tab w:val="left" w:pos="993"/>
          <w:tab w:val="left" w:pos="10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дополнительные основания для отказа в принятии заявления заинтересованного лица по сравнению с Законом Республики Беларусь "Об основах административных процедур" определены в абзаце четвертом пункта 13 Положения;</w:t>
      </w:r>
    </w:p>
    <w:p w14:paraId="2E11680A" w14:textId="77777777" w:rsidR="007C7561" w:rsidRPr="007C7561" w:rsidRDefault="007C7561" w:rsidP="006920F1">
      <w:pPr>
        <w:pStyle w:val="a7"/>
        <w:numPr>
          <w:ilvl w:val="2"/>
          <w:numId w:val="1"/>
        </w:numPr>
        <w:tabs>
          <w:tab w:val="left" w:pos="993"/>
          <w:tab w:val="left" w:pos="1085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15 и части первой пункта 17 Положения;</w:t>
      </w:r>
    </w:p>
    <w:p w14:paraId="6CD10A18" w14:textId="77777777" w:rsidR="007C7561" w:rsidRPr="007C7561" w:rsidRDefault="007C7561" w:rsidP="006920F1">
      <w:pPr>
        <w:pStyle w:val="a7"/>
        <w:numPr>
          <w:ilvl w:val="2"/>
          <w:numId w:val="1"/>
        </w:numPr>
        <w:tabs>
          <w:tab w:val="left" w:pos="993"/>
          <w:tab w:val="left" w:pos="1024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обжалование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z w:val="23"/>
        </w:rPr>
        <w:t>административного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z w:val="23"/>
        </w:rPr>
        <w:t>решения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z w:val="23"/>
        </w:rPr>
        <w:t>Мингорисполкома,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z w:val="23"/>
        </w:rPr>
        <w:t>администрации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z w:val="23"/>
        </w:rPr>
        <w:t>индустриального парка "Великий камень" осуществляется в судебном порядке.</w:t>
      </w:r>
    </w:p>
    <w:p w14:paraId="2A7D18FB" w14:textId="77777777" w:rsidR="007C7561" w:rsidRPr="007C7561" w:rsidRDefault="007C7561" w:rsidP="006920F1">
      <w:pPr>
        <w:pStyle w:val="a7"/>
        <w:numPr>
          <w:ilvl w:val="0"/>
          <w:numId w:val="1"/>
        </w:numPr>
        <w:tabs>
          <w:tab w:val="left" w:pos="993"/>
        </w:tabs>
        <w:spacing w:before="240"/>
        <w:ind w:left="0" w:firstLine="283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1C341C25" w14:textId="77777777" w:rsidR="007C7561" w:rsidRPr="007C7561" w:rsidRDefault="007C7561" w:rsidP="006920F1">
      <w:pPr>
        <w:pStyle w:val="ac"/>
        <w:spacing w:before="51"/>
        <w:rPr>
          <w:sz w:val="20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038"/>
        <w:gridCol w:w="3827"/>
      </w:tblGrid>
      <w:tr w:rsidR="007C7561" w:rsidRPr="007C7561" w14:paraId="4893142B" w14:textId="77777777" w:rsidTr="00D22C15">
        <w:trPr>
          <w:trHeight w:val="892"/>
        </w:trPr>
        <w:tc>
          <w:tcPr>
            <w:tcW w:w="2491" w:type="dxa"/>
          </w:tcPr>
          <w:p w14:paraId="16286B72" w14:textId="77777777" w:rsidR="007C7561" w:rsidRPr="00D22C15" w:rsidRDefault="007C7561" w:rsidP="00D22C15">
            <w:pPr>
              <w:pStyle w:val="TableParagraph"/>
              <w:spacing w:before="48" w:line="235" w:lineRule="auto"/>
              <w:ind w:left="142" w:firstLine="174"/>
              <w:jc w:val="center"/>
              <w:rPr>
                <w:b/>
                <w:bCs/>
                <w:sz w:val="23"/>
                <w:lang w:val="ru-RU"/>
              </w:rPr>
            </w:pPr>
            <w:r w:rsidRPr="00D22C15">
              <w:rPr>
                <w:b/>
                <w:bCs/>
                <w:color w:val="242424"/>
                <w:spacing w:val="-2"/>
                <w:sz w:val="23"/>
                <w:lang w:val="ru-RU"/>
              </w:rPr>
              <w:t xml:space="preserve">Наименование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документа</w:t>
            </w:r>
            <w:r w:rsidRPr="00D22C15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и</w:t>
            </w:r>
            <w:r w:rsidRPr="00D22C15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(или)</w:t>
            </w:r>
          </w:p>
          <w:p w14:paraId="27AEAA24" w14:textId="77777777" w:rsidR="007C7561" w:rsidRPr="00D22C15" w:rsidRDefault="007C7561" w:rsidP="00D22C15">
            <w:pPr>
              <w:pStyle w:val="TableParagraph"/>
              <w:spacing w:line="260" w:lineRule="exact"/>
              <w:ind w:left="142"/>
              <w:jc w:val="center"/>
              <w:rPr>
                <w:b/>
                <w:bCs/>
                <w:sz w:val="23"/>
                <w:lang w:val="ru-RU"/>
              </w:rPr>
            </w:pPr>
            <w:r w:rsidRPr="00D22C15">
              <w:rPr>
                <w:b/>
                <w:bCs/>
                <w:color w:val="242424"/>
                <w:spacing w:val="-2"/>
                <w:sz w:val="23"/>
                <w:lang w:val="ru-RU"/>
              </w:rPr>
              <w:t>сведений</w:t>
            </w:r>
          </w:p>
        </w:tc>
        <w:tc>
          <w:tcPr>
            <w:tcW w:w="3038" w:type="dxa"/>
          </w:tcPr>
          <w:p w14:paraId="72C1E39E" w14:textId="77777777" w:rsidR="007C7561" w:rsidRPr="00D22C15" w:rsidRDefault="007C7561" w:rsidP="00D22C15">
            <w:pPr>
              <w:pStyle w:val="TableParagraph"/>
              <w:spacing w:before="48" w:line="235" w:lineRule="auto"/>
              <w:ind w:left="202"/>
              <w:jc w:val="center"/>
              <w:rPr>
                <w:b/>
                <w:bCs/>
                <w:sz w:val="23"/>
                <w:lang w:val="ru-RU"/>
              </w:rPr>
            </w:pPr>
            <w:r w:rsidRPr="00D22C15">
              <w:rPr>
                <w:b/>
                <w:bCs/>
                <w:color w:val="242424"/>
                <w:spacing w:val="-2"/>
                <w:sz w:val="23"/>
                <w:lang w:val="ru-RU"/>
              </w:rPr>
              <w:t>Требования,</w:t>
            </w:r>
            <w:r w:rsidRPr="00D22C15">
              <w:rPr>
                <w:b/>
                <w:bCs/>
                <w:color w:val="242424"/>
                <w:spacing w:val="-3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pacing w:val="-2"/>
                <w:sz w:val="23"/>
                <w:lang w:val="ru-RU"/>
              </w:rPr>
              <w:t xml:space="preserve">предъявляемые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к документу и (или)</w:t>
            </w:r>
          </w:p>
          <w:p w14:paraId="13461B9D" w14:textId="77777777" w:rsidR="007C7561" w:rsidRPr="00D22C15" w:rsidRDefault="007C7561" w:rsidP="00D22C15">
            <w:pPr>
              <w:pStyle w:val="TableParagraph"/>
              <w:spacing w:line="260" w:lineRule="exact"/>
              <w:ind w:left="202"/>
              <w:jc w:val="center"/>
              <w:rPr>
                <w:b/>
                <w:bCs/>
                <w:sz w:val="23"/>
              </w:rPr>
            </w:pPr>
            <w:proofErr w:type="spellStart"/>
            <w:r w:rsidRPr="00D22C15">
              <w:rPr>
                <w:b/>
                <w:bCs/>
                <w:color w:val="242424"/>
                <w:spacing w:val="-2"/>
                <w:sz w:val="23"/>
              </w:rPr>
              <w:t>сведениям</w:t>
            </w:r>
            <w:proofErr w:type="spellEnd"/>
          </w:p>
        </w:tc>
        <w:tc>
          <w:tcPr>
            <w:tcW w:w="3827" w:type="dxa"/>
          </w:tcPr>
          <w:p w14:paraId="039E0937" w14:textId="77777777" w:rsidR="007C7561" w:rsidRPr="00D22C15" w:rsidRDefault="007C7561" w:rsidP="00D22C15">
            <w:pPr>
              <w:pStyle w:val="TableParagraph"/>
              <w:spacing w:before="44" w:line="262" w:lineRule="exact"/>
              <w:ind w:left="136"/>
              <w:jc w:val="center"/>
              <w:rPr>
                <w:b/>
                <w:bCs/>
                <w:sz w:val="23"/>
                <w:lang w:val="ru-RU"/>
              </w:rPr>
            </w:pPr>
            <w:r w:rsidRPr="00D22C15">
              <w:rPr>
                <w:b/>
                <w:bCs/>
                <w:color w:val="242424"/>
                <w:sz w:val="23"/>
                <w:lang w:val="ru-RU"/>
              </w:rPr>
              <w:t>Форма</w:t>
            </w:r>
            <w:r w:rsidRPr="00D22C15">
              <w:rPr>
                <w:b/>
                <w:bCs/>
                <w:color w:val="242424"/>
                <w:spacing w:val="-3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и</w:t>
            </w:r>
            <w:r w:rsidRPr="00D22C15">
              <w:rPr>
                <w:b/>
                <w:bCs/>
                <w:color w:val="242424"/>
                <w:spacing w:val="-3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pacing w:val="-2"/>
                <w:sz w:val="23"/>
                <w:lang w:val="ru-RU"/>
              </w:rPr>
              <w:t>порядок</w:t>
            </w:r>
          </w:p>
          <w:p w14:paraId="60D438C7" w14:textId="77777777" w:rsidR="007C7561" w:rsidRPr="00D22C15" w:rsidRDefault="007C7561" w:rsidP="00D22C15">
            <w:pPr>
              <w:pStyle w:val="TableParagraph"/>
              <w:spacing w:before="1" w:line="235" w:lineRule="auto"/>
              <w:ind w:left="136"/>
              <w:jc w:val="center"/>
              <w:rPr>
                <w:b/>
                <w:bCs/>
                <w:sz w:val="23"/>
                <w:lang w:val="ru-RU"/>
              </w:rPr>
            </w:pPr>
            <w:r w:rsidRPr="00D22C15">
              <w:rPr>
                <w:b/>
                <w:bCs/>
                <w:color w:val="242424"/>
                <w:sz w:val="23"/>
                <w:lang w:val="ru-RU"/>
              </w:rPr>
              <w:t>представления</w:t>
            </w:r>
            <w:r w:rsidRPr="00D22C15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документа</w:t>
            </w:r>
            <w:r w:rsidRPr="00D22C15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D22C15">
              <w:rPr>
                <w:b/>
                <w:bCs/>
                <w:color w:val="242424"/>
                <w:sz w:val="23"/>
                <w:lang w:val="ru-RU"/>
              </w:rPr>
              <w:t>и (или) сведений</w:t>
            </w:r>
          </w:p>
        </w:tc>
      </w:tr>
      <w:tr w:rsidR="007C7561" w:rsidRPr="007C7561" w14:paraId="56B8656B" w14:textId="77777777" w:rsidTr="00D22C15">
        <w:trPr>
          <w:trHeight w:val="310"/>
        </w:trPr>
        <w:tc>
          <w:tcPr>
            <w:tcW w:w="2491" w:type="dxa"/>
          </w:tcPr>
          <w:p w14:paraId="4D798259" w14:textId="77777777" w:rsidR="007C7561" w:rsidRPr="007C7561" w:rsidRDefault="007C7561" w:rsidP="00546800">
            <w:pPr>
              <w:pStyle w:val="TableParagraph"/>
              <w:spacing w:before="44" w:line="247" w:lineRule="exact"/>
              <w:ind w:left="142"/>
              <w:rPr>
                <w:sz w:val="23"/>
              </w:rPr>
            </w:pPr>
            <w:r w:rsidRPr="007C7561">
              <w:rPr>
                <w:color w:val="242424"/>
                <w:spacing w:val="-2"/>
                <w:sz w:val="23"/>
              </w:rPr>
              <w:t>заявление</w:t>
            </w:r>
          </w:p>
        </w:tc>
        <w:tc>
          <w:tcPr>
            <w:tcW w:w="3038" w:type="dxa"/>
          </w:tcPr>
          <w:p w14:paraId="498A6A2C" w14:textId="77777777" w:rsidR="007C7561" w:rsidRPr="007C7561" w:rsidRDefault="007C7561" w:rsidP="00546800">
            <w:pPr>
              <w:pStyle w:val="TableParagraph"/>
              <w:spacing w:before="44" w:line="247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документ</w:t>
            </w:r>
            <w:r w:rsidRPr="007C7561">
              <w:rPr>
                <w:color w:val="242424"/>
                <w:spacing w:val="-8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должен</w:t>
            </w:r>
            <w:r w:rsidRPr="007C7561">
              <w:rPr>
                <w:color w:val="242424"/>
                <w:spacing w:val="-8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содержать</w:t>
            </w:r>
          </w:p>
        </w:tc>
        <w:tc>
          <w:tcPr>
            <w:tcW w:w="3827" w:type="dxa"/>
          </w:tcPr>
          <w:p w14:paraId="5E17EBA8" w14:textId="77777777" w:rsidR="007C7561" w:rsidRPr="007C7561" w:rsidRDefault="007C7561" w:rsidP="00546800">
            <w:pPr>
              <w:pStyle w:val="TableParagraph"/>
              <w:spacing w:before="44" w:line="247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в</w:t>
            </w:r>
            <w:r w:rsidRPr="007C7561">
              <w:rPr>
                <w:color w:val="242424"/>
                <w:spacing w:val="-7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исполком</w:t>
            </w:r>
            <w:r w:rsidRPr="007C7561">
              <w:rPr>
                <w:color w:val="242424"/>
                <w:spacing w:val="-7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и</w:t>
            </w:r>
            <w:r w:rsidRPr="007C7561">
              <w:rPr>
                <w:color w:val="242424"/>
                <w:spacing w:val="-7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Мингорисполком</w:t>
            </w:r>
          </w:p>
        </w:tc>
      </w:tr>
      <w:tr w:rsidR="007C7561" w:rsidRPr="007C7561" w14:paraId="097A066B" w14:textId="77777777" w:rsidTr="00D22C15">
        <w:trPr>
          <w:trHeight w:val="259"/>
        </w:trPr>
        <w:tc>
          <w:tcPr>
            <w:tcW w:w="2491" w:type="dxa"/>
          </w:tcPr>
          <w:p w14:paraId="7B17AE75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568CB09E" w14:textId="77777777" w:rsidR="007C7561" w:rsidRPr="007C7561" w:rsidRDefault="007C7561" w:rsidP="00546800">
            <w:pPr>
              <w:pStyle w:val="TableParagraph"/>
              <w:spacing w:line="239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сведения</w:t>
            </w:r>
            <w:r w:rsidRPr="007C7561">
              <w:rPr>
                <w:color w:val="242424"/>
                <w:spacing w:val="-3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о</w:t>
            </w:r>
            <w:r w:rsidRPr="007C7561">
              <w:rPr>
                <w:color w:val="242424"/>
                <w:spacing w:val="-3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заказчике,</w:t>
            </w:r>
          </w:p>
        </w:tc>
        <w:tc>
          <w:tcPr>
            <w:tcW w:w="3827" w:type="dxa"/>
          </w:tcPr>
          <w:p w14:paraId="6E608FD0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pacing w:val="-10"/>
                <w:sz w:val="23"/>
              </w:rPr>
              <w:t>-</w:t>
            </w:r>
          </w:p>
        </w:tc>
      </w:tr>
      <w:tr w:rsidR="007C7561" w:rsidRPr="007C7561" w14:paraId="364F7E32" w14:textId="77777777" w:rsidTr="00D22C15">
        <w:trPr>
          <w:trHeight w:val="259"/>
        </w:trPr>
        <w:tc>
          <w:tcPr>
            <w:tcW w:w="2491" w:type="dxa"/>
          </w:tcPr>
          <w:p w14:paraId="2954E10F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384ABA0B" w14:textId="77777777" w:rsidR="007C7561" w:rsidRPr="007C7561" w:rsidRDefault="007C7561" w:rsidP="00546800">
            <w:pPr>
              <w:pStyle w:val="TableParagraph"/>
              <w:spacing w:line="239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наименовании</w:t>
            </w:r>
            <w:r w:rsidRPr="007C7561">
              <w:rPr>
                <w:color w:val="242424"/>
                <w:spacing w:val="-4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объекта</w:t>
            </w:r>
          </w:p>
        </w:tc>
        <w:tc>
          <w:tcPr>
            <w:tcW w:w="3827" w:type="dxa"/>
          </w:tcPr>
          <w:p w14:paraId="25CFF750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 xml:space="preserve">в письменной </w:t>
            </w:r>
            <w:r w:rsidRPr="007C7561">
              <w:rPr>
                <w:color w:val="242424"/>
                <w:spacing w:val="-2"/>
                <w:sz w:val="23"/>
              </w:rPr>
              <w:t>форме:</w:t>
            </w:r>
          </w:p>
        </w:tc>
      </w:tr>
      <w:tr w:rsidR="007C7561" w:rsidRPr="007C7561" w14:paraId="04211B3F" w14:textId="77777777" w:rsidTr="00D22C15">
        <w:trPr>
          <w:trHeight w:val="259"/>
        </w:trPr>
        <w:tc>
          <w:tcPr>
            <w:tcW w:w="2491" w:type="dxa"/>
          </w:tcPr>
          <w:p w14:paraId="22A91E9B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4D07DD00" w14:textId="77777777" w:rsidR="007C7561" w:rsidRPr="007C7561" w:rsidRDefault="007C7561" w:rsidP="00546800">
            <w:pPr>
              <w:pStyle w:val="TableParagraph"/>
              <w:spacing w:line="239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pacing w:val="-2"/>
                <w:sz w:val="23"/>
              </w:rPr>
              <w:t>строительства</w:t>
            </w:r>
          </w:p>
        </w:tc>
        <w:tc>
          <w:tcPr>
            <w:tcW w:w="3827" w:type="dxa"/>
          </w:tcPr>
          <w:p w14:paraId="41B627C9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в</w:t>
            </w:r>
            <w:r w:rsidRPr="007C7561">
              <w:rPr>
                <w:color w:val="242424"/>
                <w:spacing w:val="-8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ходе</w:t>
            </w:r>
            <w:r w:rsidRPr="007C7561">
              <w:rPr>
                <w:color w:val="242424"/>
                <w:spacing w:val="-8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приема</w:t>
            </w:r>
          </w:p>
        </w:tc>
      </w:tr>
      <w:tr w:rsidR="007C7561" w:rsidRPr="007C7561" w14:paraId="640F59DF" w14:textId="77777777" w:rsidTr="00D22C15">
        <w:trPr>
          <w:trHeight w:val="259"/>
        </w:trPr>
        <w:tc>
          <w:tcPr>
            <w:tcW w:w="2491" w:type="dxa"/>
          </w:tcPr>
          <w:p w14:paraId="051EEF78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0ED58F2F" w14:textId="77777777" w:rsidR="007C7561" w:rsidRPr="007C7561" w:rsidRDefault="007C7561" w:rsidP="00546800">
            <w:pPr>
              <w:pStyle w:val="TableParagraph"/>
              <w:spacing w:line="239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pacing w:val="-2"/>
                <w:sz w:val="23"/>
              </w:rPr>
              <w:t>оптоволоконной</w:t>
            </w:r>
            <w:r w:rsidRPr="007C7561">
              <w:rPr>
                <w:color w:val="242424"/>
                <w:spacing w:val="6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линии</w:t>
            </w:r>
          </w:p>
        </w:tc>
        <w:tc>
          <w:tcPr>
            <w:tcW w:w="3827" w:type="dxa"/>
          </w:tcPr>
          <w:p w14:paraId="31E2C794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заинтересованного</w:t>
            </w:r>
            <w:r w:rsidRPr="007C7561">
              <w:rPr>
                <w:color w:val="242424"/>
                <w:spacing w:val="-5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лица;</w:t>
            </w:r>
          </w:p>
        </w:tc>
      </w:tr>
      <w:tr w:rsidR="007C7561" w:rsidRPr="007C7561" w14:paraId="26E4B709" w14:textId="77777777" w:rsidTr="00D22C15">
        <w:trPr>
          <w:trHeight w:val="259"/>
        </w:trPr>
        <w:tc>
          <w:tcPr>
            <w:tcW w:w="2491" w:type="dxa"/>
          </w:tcPr>
          <w:p w14:paraId="3BF7A970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272BF6F8" w14:textId="77777777" w:rsidR="007C7561" w:rsidRPr="007C7561" w:rsidRDefault="007C7561" w:rsidP="00546800">
            <w:pPr>
              <w:pStyle w:val="TableParagraph"/>
              <w:spacing w:line="239" w:lineRule="exact"/>
              <w:ind w:left="202"/>
              <w:rPr>
                <w:sz w:val="23"/>
              </w:rPr>
            </w:pPr>
            <w:r w:rsidRPr="007C7561">
              <w:rPr>
                <w:color w:val="242424"/>
                <w:spacing w:val="-2"/>
                <w:sz w:val="23"/>
              </w:rPr>
              <w:t>связи</w:t>
            </w:r>
          </w:p>
        </w:tc>
        <w:tc>
          <w:tcPr>
            <w:tcW w:w="3827" w:type="dxa"/>
          </w:tcPr>
          <w:p w14:paraId="5CAE544B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нарочным</w:t>
            </w:r>
            <w:r w:rsidRPr="007C7561">
              <w:rPr>
                <w:color w:val="242424"/>
                <w:spacing w:val="-6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(курьером);</w:t>
            </w:r>
          </w:p>
        </w:tc>
      </w:tr>
      <w:tr w:rsidR="007C7561" w:rsidRPr="007C7561" w14:paraId="01769260" w14:textId="77777777" w:rsidTr="00D22C15">
        <w:trPr>
          <w:trHeight w:val="259"/>
        </w:trPr>
        <w:tc>
          <w:tcPr>
            <w:tcW w:w="2491" w:type="dxa"/>
          </w:tcPr>
          <w:p w14:paraId="2F4E9C6D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75D3D85D" w14:textId="77777777" w:rsidR="007C7561" w:rsidRPr="007C7561" w:rsidRDefault="007C7561" w:rsidP="00546800">
            <w:pPr>
              <w:pStyle w:val="TableParagraph"/>
              <w:ind w:left="202"/>
              <w:rPr>
                <w:sz w:val="18"/>
              </w:rPr>
            </w:pPr>
          </w:p>
        </w:tc>
        <w:tc>
          <w:tcPr>
            <w:tcW w:w="3827" w:type="dxa"/>
          </w:tcPr>
          <w:p w14:paraId="5B204EA9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посредством</w:t>
            </w:r>
            <w:r w:rsidRPr="007C7561">
              <w:rPr>
                <w:color w:val="242424"/>
                <w:spacing w:val="-9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почтовой</w:t>
            </w:r>
            <w:r w:rsidRPr="007C7561">
              <w:rPr>
                <w:color w:val="242424"/>
                <w:spacing w:val="-9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связи;</w:t>
            </w:r>
          </w:p>
        </w:tc>
      </w:tr>
      <w:tr w:rsidR="007C7561" w:rsidRPr="007C7561" w14:paraId="6304536E" w14:textId="77777777" w:rsidTr="00D22C15">
        <w:trPr>
          <w:trHeight w:val="259"/>
        </w:trPr>
        <w:tc>
          <w:tcPr>
            <w:tcW w:w="2491" w:type="dxa"/>
          </w:tcPr>
          <w:p w14:paraId="3CDA0C58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141870E7" w14:textId="77777777" w:rsidR="007C7561" w:rsidRPr="007C7561" w:rsidRDefault="007C7561" w:rsidP="00546800">
            <w:pPr>
              <w:pStyle w:val="TableParagraph"/>
              <w:ind w:left="202"/>
              <w:rPr>
                <w:sz w:val="18"/>
              </w:rPr>
            </w:pPr>
          </w:p>
        </w:tc>
        <w:tc>
          <w:tcPr>
            <w:tcW w:w="3827" w:type="dxa"/>
          </w:tcPr>
          <w:p w14:paraId="08B00033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 xml:space="preserve">в </w:t>
            </w:r>
            <w:r w:rsidRPr="007C7561">
              <w:rPr>
                <w:color w:val="242424"/>
                <w:spacing w:val="-2"/>
                <w:sz w:val="23"/>
              </w:rPr>
              <w:t>администрацию</w:t>
            </w:r>
          </w:p>
        </w:tc>
      </w:tr>
      <w:tr w:rsidR="007C7561" w:rsidRPr="007C7561" w14:paraId="0F5966AA" w14:textId="77777777" w:rsidTr="00D22C15">
        <w:trPr>
          <w:trHeight w:val="91"/>
        </w:trPr>
        <w:tc>
          <w:tcPr>
            <w:tcW w:w="2491" w:type="dxa"/>
          </w:tcPr>
          <w:p w14:paraId="380197ED" w14:textId="77777777" w:rsidR="007C7561" w:rsidRPr="007C7561" w:rsidRDefault="007C7561" w:rsidP="00546800">
            <w:pPr>
              <w:pStyle w:val="TableParagraph"/>
              <w:ind w:left="142"/>
              <w:rPr>
                <w:sz w:val="4"/>
              </w:rPr>
            </w:pPr>
          </w:p>
        </w:tc>
        <w:tc>
          <w:tcPr>
            <w:tcW w:w="3038" w:type="dxa"/>
          </w:tcPr>
          <w:p w14:paraId="302E2754" w14:textId="77777777" w:rsidR="007C7561" w:rsidRPr="007C7561" w:rsidRDefault="007C7561" w:rsidP="00546800">
            <w:pPr>
              <w:pStyle w:val="TableParagraph"/>
              <w:ind w:left="202"/>
              <w:rPr>
                <w:sz w:val="4"/>
              </w:rPr>
            </w:pPr>
          </w:p>
        </w:tc>
        <w:tc>
          <w:tcPr>
            <w:tcW w:w="3827" w:type="dxa"/>
            <w:vMerge w:val="restart"/>
          </w:tcPr>
          <w:p w14:paraId="75A79F3F" w14:textId="77777777" w:rsidR="007C7561" w:rsidRPr="00D22C15" w:rsidRDefault="007C7561" w:rsidP="00546800">
            <w:pPr>
              <w:pStyle w:val="TableParagraph"/>
              <w:spacing w:line="235" w:lineRule="auto"/>
              <w:ind w:left="136"/>
              <w:rPr>
                <w:sz w:val="23"/>
                <w:lang w:val="ru-RU"/>
              </w:rPr>
            </w:pPr>
            <w:r w:rsidRPr="00D22C15">
              <w:rPr>
                <w:color w:val="242424"/>
                <w:sz w:val="23"/>
                <w:lang w:val="ru-RU"/>
              </w:rPr>
              <w:t>индустриального</w:t>
            </w:r>
            <w:r w:rsidRPr="00D22C15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D22C15">
              <w:rPr>
                <w:color w:val="242424"/>
                <w:sz w:val="23"/>
                <w:lang w:val="ru-RU"/>
              </w:rPr>
              <w:t>парка "Великий камень":</w:t>
            </w:r>
          </w:p>
          <w:p w14:paraId="3A953D02" w14:textId="77777777" w:rsidR="007C7561" w:rsidRPr="00D22C15" w:rsidRDefault="007C7561" w:rsidP="00546800">
            <w:pPr>
              <w:pStyle w:val="TableParagraph"/>
              <w:spacing w:line="235" w:lineRule="auto"/>
              <w:ind w:left="136"/>
              <w:rPr>
                <w:sz w:val="23"/>
                <w:lang w:val="ru-RU"/>
              </w:rPr>
            </w:pPr>
            <w:r w:rsidRPr="00D22C15">
              <w:rPr>
                <w:color w:val="242424"/>
                <w:sz w:val="23"/>
                <w:lang w:val="ru-RU"/>
              </w:rPr>
              <w:t>в</w:t>
            </w:r>
            <w:r w:rsidRPr="00D22C15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D22C15">
              <w:rPr>
                <w:color w:val="242424"/>
                <w:sz w:val="23"/>
                <w:lang w:val="ru-RU"/>
              </w:rPr>
              <w:t>письменной</w:t>
            </w:r>
            <w:r w:rsidRPr="00D22C15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D22C15">
              <w:rPr>
                <w:color w:val="242424"/>
                <w:sz w:val="23"/>
                <w:lang w:val="ru-RU"/>
              </w:rPr>
              <w:t>форме: в ходе приема</w:t>
            </w:r>
          </w:p>
          <w:p w14:paraId="0A5238CA" w14:textId="77777777" w:rsidR="007C7561" w:rsidRPr="007C7561" w:rsidRDefault="007C7561" w:rsidP="00546800">
            <w:pPr>
              <w:pStyle w:val="TableParagraph"/>
              <w:spacing w:line="242" w:lineRule="exact"/>
              <w:ind w:left="136"/>
              <w:rPr>
                <w:sz w:val="23"/>
              </w:rPr>
            </w:pPr>
            <w:proofErr w:type="spellStart"/>
            <w:r w:rsidRPr="007C7561">
              <w:rPr>
                <w:color w:val="242424"/>
                <w:sz w:val="23"/>
              </w:rPr>
              <w:t>заинтересованного</w:t>
            </w:r>
            <w:proofErr w:type="spellEnd"/>
            <w:r w:rsidRPr="007C7561">
              <w:rPr>
                <w:color w:val="242424"/>
                <w:spacing w:val="-5"/>
                <w:sz w:val="23"/>
              </w:rPr>
              <w:t xml:space="preserve"> </w:t>
            </w:r>
            <w:proofErr w:type="spellStart"/>
            <w:r w:rsidRPr="007C7561">
              <w:rPr>
                <w:color w:val="242424"/>
                <w:spacing w:val="-2"/>
                <w:sz w:val="23"/>
              </w:rPr>
              <w:t>лица</w:t>
            </w:r>
            <w:proofErr w:type="spellEnd"/>
            <w:r w:rsidRPr="007C7561">
              <w:rPr>
                <w:color w:val="242424"/>
                <w:spacing w:val="-2"/>
                <w:sz w:val="23"/>
              </w:rPr>
              <w:t>;</w:t>
            </w:r>
          </w:p>
        </w:tc>
      </w:tr>
      <w:tr w:rsidR="007C7561" w:rsidRPr="007C7561" w14:paraId="4A1CA6AF" w14:textId="77777777" w:rsidTr="00D22C15">
        <w:trPr>
          <w:trHeight w:val="1188"/>
        </w:trPr>
        <w:tc>
          <w:tcPr>
            <w:tcW w:w="2491" w:type="dxa"/>
          </w:tcPr>
          <w:p w14:paraId="73C453F5" w14:textId="77777777" w:rsidR="007C7561" w:rsidRPr="007C7561" w:rsidRDefault="007C7561" w:rsidP="00546800">
            <w:pPr>
              <w:pStyle w:val="TableParagraph"/>
              <w:spacing w:before="48" w:line="235" w:lineRule="auto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акт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приемки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объекта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 xml:space="preserve">в </w:t>
            </w:r>
            <w:r w:rsidRPr="007C7561">
              <w:rPr>
                <w:color w:val="242424"/>
                <w:spacing w:val="-2"/>
                <w:sz w:val="23"/>
              </w:rPr>
              <w:t>эксплуатацию</w:t>
            </w:r>
          </w:p>
        </w:tc>
        <w:tc>
          <w:tcPr>
            <w:tcW w:w="3038" w:type="dxa"/>
          </w:tcPr>
          <w:p w14:paraId="4DD5D3CA" w14:textId="77777777" w:rsidR="007C7561" w:rsidRPr="007C7561" w:rsidRDefault="007C7561" w:rsidP="00546800">
            <w:pPr>
              <w:pStyle w:val="TableParagraph"/>
              <w:spacing w:before="48" w:line="235" w:lineRule="auto"/>
              <w:ind w:left="20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должен быть составлен и подписан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в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установленном порядке всеми членами приемочной комиссии</w:t>
            </w:r>
          </w:p>
        </w:tc>
        <w:tc>
          <w:tcPr>
            <w:tcW w:w="3827" w:type="dxa"/>
            <w:vMerge/>
          </w:tcPr>
          <w:p w14:paraId="1F2ADAE8" w14:textId="77777777" w:rsidR="007C7561" w:rsidRPr="007C7561" w:rsidRDefault="007C7561" w:rsidP="00546800">
            <w:pPr>
              <w:ind w:left="136"/>
              <w:rPr>
                <w:sz w:val="2"/>
                <w:szCs w:val="2"/>
              </w:rPr>
            </w:pPr>
          </w:p>
        </w:tc>
      </w:tr>
      <w:tr w:rsidR="007C7561" w:rsidRPr="007C7561" w14:paraId="63857606" w14:textId="77777777" w:rsidTr="00D22C15">
        <w:trPr>
          <w:trHeight w:val="259"/>
        </w:trPr>
        <w:tc>
          <w:tcPr>
            <w:tcW w:w="2491" w:type="dxa"/>
          </w:tcPr>
          <w:p w14:paraId="48336E73" w14:textId="77777777" w:rsidR="007C7561" w:rsidRPr="007C7561" w:rsidRDefault="007C7561" w:rsidP="0054680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038" w:type="dxa"/>
          </w:tcPr>
          <w:p w14:paraId="78211AAD" w14:textId="77777777" w:rsidR="007C7561" w:rsidRPr="007C7561" w:rsidRDefault="007C7561" w:rsidP="00546800">
            <w:pPr>
              <w:pStyle w:val="TableParagraph"/>
              <w:ind w:left="202"/>
              <w:rPr>
                <w:sz w:val="18"/>
              </w:rPr>
            </w:pPr>
          </w:p>
        </w:tc>
        <w:tc>
          <w:tcPr>
            <w:tcW w:w="3827" w:type="dxa"/>
          </w:tcPr>
          <w:p w14:paraId="29094414" w14:textId="77777777" w:rsidR="007C7561" w:rsidRPr="007C7561" w:rsidRDefault="007C7561" w:rsidP="00546800"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нарочным</w:t>
            </w:r>
            <w:r w:rsidRPr="007C7561">
              <w:rPr>
                <w:color w:val="242424"/>
                <w:spacing w:val="-6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(курьером);</w:t>
            </w:r>
          </w:p>
        </w:tc>
      </w:tr>
      <w:tr w:rsidR="007C7561" w:rsidRPr="007C7561" w14:paraId="3BF0EBD1" w14:textId="77777777" w:rsidTr="00D22C15">
        <w:trPr>
          <w:trHeight w:val="77"/>
        </w:trPr>
        <w:tc>
          <w:tcPr>
            <w:tcW w:w="2491" w:type="dxa"/>
          </w:tcPr>
          <w:p w14:paraId="120DBE51" w14:textId="77777777" w:rsidR="007C7561" w:rsidRPr="007C7561" w:rsidRDefault="007C7561" w:rsidP="00546800">
            <w:pPr>
              <w:pStyle w:val="TableParagraph"/>
              <w:ind w:left="142"/>
              <w:rPr>
                <w:sz w:val="2"/>
              </w:rPr>
            </w:pPr>
          </w:p>
        </w:tc>
        <w:tc>
          <w:tcPr>
            <w:tcW w:w="3038" w:type="dxa"/>
          </w:tcPr>
          <w:p w14:paraId="344ADFC0" w14:textId="77777777" w:rsidR="007C7561" w:rsidRPr="007C7561" w:rsidRDefault="007C7561" w:rsidP="00546800">
            <w:pPr>
              <w:pStyle w:val="TableParagraph"/>
              <w:ind w:left="202"/>
              <w:rPr>
                <w:sz w:val="2"/>
              </w:rPr>
            </w:pPr>
          </w:p>
        </w:tc>
        <w:tc>
          <w:tcPr>
            <w:tcW w:w="3827" w:type="dxa"/>
            <w:vMerge w:val="restart"/>
          </w:tcPr>
          <w:p w14:paraId="377696AD" w14:textId="77777777" w:rsidR="007C7561" w:rsidRPr="007C7561" w:rsidRDefault="007C7561" w:rsidP="00546800">
            <w:pPr>
              <w:pStyle w:val="TableParagraph"/>
              <w:spacing w:line="235" w:lineRule="auto"/>
              <w:ind w:left="136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посредством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почтовой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связи; в электронной форме -</w:t>
            </w:r>
          </w:p>
          <w:p w14:paraId="5B7F4117" w14:textId="02A01ACD" w:rsidR="007C7561" w:rsidRPr="00546800" w:rsidRDefault="007C7561" w:rsidP="00546800">
            <w:pPr>
              <w:pStyle w:val="TableParagraph"/>
              <w:spacing w:line="260" w:lineRule="exact"/>
              <w:ind w:left="136"/>
              <w:rPr>
                <w:sz w:val="23"/>
                <w:lang w:val="ru-RU"/>
              </w:rPr>
            </w:pPr>
            <w:r w:rsidRPr="00546800">
              <w:rPr>
                <w:color w:val="242424"/>
                <w:sz w:val="23"/>
                <w:lang w:val="ru-RU"/>
              </w:rPr>
              <w:t xml:space="preserve">через интернет-сайт системы </w:t>
            </w:r>
            <w:r w:rsidRPr="00546800">
              <w:rPr>
                <w:color w:val="242424"/>
                <w:spacing w:val="-2"/>
                <w:sz w:val="23"/>
                <w:lang w:val="ru-RU"/>
              </w:rPr>
              <w:t>комплексного</w:t>
            </w:r>
            <w:r w:rsidRPr="00546800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546800">
              <w:rPr>
                <w:color w:val="242424"/>
                <w:spacing w:val="-2"/>
                <w:sz w:val="23"/>
                <w:lang w:val="ru-RU"/>
              </w:rPr>
              <w:t>обслуживания</w:t>
            </w:r>
            <w:r w:rsidRPr="00546800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546800">
              <w:rPr>
                <w:color w:val="242424"/>
                <w:spacing w:val="-2"/>
                <w:sz w:val="23"/>
                <w:lang w:val="ru-RU"/>
              </w:rPr>
              <w:t xml:space="preserve">по </w:t>
            </w:r>
            <w:r w:rsidRPr="00546800">
              <w:rPr>
                <w:color w:val="242424"/>
                <w:sz w:val="23"/>
                <w:lang w:val="ru-RU"/>
              </w:rPr>
              <w:t>принципу "одна станция"</w:t>
            </w:r>
            <w:r w:rsidR="00546800" w:rsidRPr="00546800">
              <w:rPr>
                <w:color w:val="242424"/>
                <w:spacing w:val="-2"/>
                <w:sz w:val="23"/>
                <w:lang w:val="ru-RU"/>
              </w:rPr>
              <w:t>(</w:t>
            </w:r>
            <w:proofErr w:type="spellStart"/>
            <w:r w:rsidR="00546800" w:rsidRPr="007C7561">
              <w:rPr>
                <w:color w:val="242424"/>
                <w:spacing w:val="-2"/>
                <w:sz w:val="23"/>
              </w:rPr>
              <w:t>onestation</w:t>
            </w:r>
            <w:proofErr w:type="spellEnd"/>
            <w:r w:rsidR="00546800" w:rsidRPr="00546800">
              <w:rPr>
                <w:color w:val="242424"/>
                <w:spacing w:val="-2"/>
                <w:sz w:val="23"/>
                <w:lang w:val="ru-RU"/>
              </w:rPr>
              <w:t>.</w:t>
            </w:r>
            <w:r w:rsidR="00546800" w:rsidRPr="007C7561">
              <w:rPr>
                <w:color w:val="242424"/>
                <w:spacing w:val="-2"/>
                <w:sz w:val="23"/>
              </w:rPr>
              <w:t>by</w:t>
            </w:r>
            <w:r w:rsidR="00546800" w:rsidRPr="00546800">
              <w:rPr>
                <w:color w:val="242424"/>
                <w:spacing w:val="-2"/>
                <w:sz w:val="23"/>
                <w:lang w:val="ru-RU"/>
              </w:rPr>
              <w:t>)</w:t>
            </w:r>
          </w:p>
        </w:tc>
      </w:tr>
      <w:tr w:rsidR="007C7561" w:rsidRPr="007C7561" w14:paraId="16A2B38A" w14:textId="77777777" w:rsidTr="00D22C15">
        <w:trPr>
          <w:trHeight w:val="1203"/>
        </w:trPr>
        <w:tc>
          <w:tcPr>
            <w:tcW w:w="2491" w:type="dxa"/>
          </w:tcPr>
          <w:p w14:paraId="24939050" w14:textId="77777777" w:rsidR="007C7561" w:rsidRPr="007C7561" w:rsidRDefault="007C7561" w:rsidP="00546800">
            <w:pPr>
              <w:pStyle w:val="TableParagraph"/>
              <w:spacing w:before="44" w:line="262" w:lineRule="exact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сведения</w:t>
            </w:r>
            <w:r w:rsidRPr="007C7561">
              <w:rPr>
                <w:color w:val="242424"/>
                <w:spacing w:val="-6"/>
                <w:sz w:val="23"/>
              </w:rPr>
              <w:t xml:space="preserve"> </w:t>
            </w:r>
            <w:r w:rsidRPr="007C7561">
              <w:rPr>
                <w:color w:val="242424"/>
                <w:spacing w:val="-5"/>
                <w:sz w:val="23"/>
              </w:rPr>
              <w:t>об</w:t>
            </w:r>
          </w:p>
          <w:p w14:paraId="4C14094E" w14:textId="77777777" w:rsidR="007C7561" w:rsidRPr="007C7561" w:rsidRDefault="007C7561" w:rsidP="00546800">
            <w:pPr>
              <w:pStyle w:val="TableParagraph"/>
              <w:spacing w:before="1" w:line="235" w:lineRule="auto"/>
              <w:ind w:left="142"/>
              <w:rPr>
                <w:sz w:val="23"/>
              </w:rPr>
            </w:pPr>
            <w:r w:rsidRPr="007C7561">
              <w:rPr>
                <w:color w:val="242424"/>
                <w:spacing w:val="-2"/>
                <w:sz w:val="23"/>
              </w:rPr>
              <w:t xml:space="preserve">оптоволоконных </w:t>
            </w:r>
            <w:r w:rsidRPr="007C7561">
              <w:rPr>
                <w:color w:val="242424"/>
                <w:sz w:val="23"/>
              </w:rPr>
              <w:t>линиях</w:t>
            </w:r>
            <w:r w:rsidRPr="007C7561">
              <w:rPr>
                <w:color w:val="242424"/>
                <w:spacing w:val="-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связи</w:t>
            </w:r>
            <w:r w:rsidRPr="007C7561">
              <w:rPr>
                <w:color w:val="242424"/>
                <w:spacing w:val="-2"/>
                <w:sz w:val="23"/>
              </w:rPr>
              <w:t xml:space="preserve"> </w:t>
            </w:r>
            <w:r w:rsidRPr="007C7561">
              <w:rPr>
                <w:color w:val="242424"/>
                <w:spacing w:val="-5"/>
                <w:sz w:val="23"/>
              </w:rPr>
              <w:t>(по</w:t>
            </w:r>
          </w:p>
          <w:p w14:paraId="37B5D0AD" w14:textId="77777777" w:rsidR="007C7561" w:rsidRPr="007C7561" w:rsidRDefault="007C7561" w:rsidP="00546800">
            <w:pPr>
              <w:pStyle w:val="TableParagraph"/>
              <w:spacing w:line="260" w:lineRule="exact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установленной</w:t>
            </w:r>
            <w:r w:rsidRPr="007C7561">
              <w:rPr>
                <w:color w:val="242424"/>
                <w:spacing w:val="-2"/>
                <w:sz w:val="23"/>
              </w:rPr>
              <w:t xml:space="preserve"> форме)</w:t>
            </w:r>
          </w:p>
        </w:tc>
        <w:tc>
          <w:tcPr>
            <w:tcW w:w="3038" w:type="dxa"/>
          </w:tcPr>
          <w:p w14:paraId="5513406F" w14:textId="77777777" w:rsidR="007C7561" w:rsidRPr="00546800" w:rsidRDefault="007C7561" w:rsidP="00546800">
            <w:pPr>
              <w:pStyle w:val="TableParagraph"/>
              <w:spacing w:before="48" w:line="235" w:lineRule="auto"/>
              <w:ind w:left="202"/>
              <w:rPr>
                <w:sz w:val="23"/>
                <w:lang w:val="ru-RU"/>
              </w:rPr>
            </w:pPr>
            <w:r w:rsidRPr="00546800">
              <w:rPr>
                <w:color w:val="242424"/>
                <w:sz w:val="23"/>
                <w:lang w:val="ru-RU"/>
              </w:rPr>
              <w:t>по</w:t>
            </w:r>
            <w:r w:rsidRPr="00546800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546800">
              <w:rPr>
                <w:color w:val="242424"/>
                <w:sz w:val="23"/>
                <w:lang w:val="ru-RU"/>
              </w:rPr>
              <w:t>форме</w:t>
            </w:r>
            <w:r w:rsidRPr="00546800">
              <w:rPr>
                <w:color w:val="242424"/>
                <w:spacing w:val="-13"/>
                <w:sz w:val="23"/>
                <w:lang w:val="ru-RU"/>
              </w:rPr>
              <w:t xml:space="preserve"> </w:t>
            </w:r>
            <w:r w:rsidRPr="00546800">
              <w:rPr>
                <w:color w:val="242424"/>
                <w:sz w:val="23"/>
                <w:lang w:val="ru-RU"/>
              </w:rPr>
              <w:t xml:space="preserve">согласно приложению 2 к </w:t>
            </w:r>
            <w:r w:rsidRPr="00546800">
              <w:rPr>
                <w:color w:val="242424"/>
                <w:spacing w:val="-2"/>
                <w:sz w:val="23"/>
                <w:lang w:val="ru-RU"/>
              </w:rPr>
              <w:t>Положению</w:t>
            </w:r>
          </w:p>
        </w:tc>
        <w:tc>
          <w:tcPr>
            <w:tcW w:w="3827" w:type="dxa"/>
            <w:vMerge/>
          </w:tcPr>
          <w:p w14:paraId="5E9BB605" w14:textId="77777777" w:rsidR="007C7561" w:rsidRPr="00546800" w:rsidRDefault="007C7561" w:rsidP="006920F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22DCC7F" w14:textId="77777777" w:rsidR="007C7561" w:rsidRPr="007C7561" w:rsidRDefault="007C7561" w:rsidP="006920F1">
      <w:pPr>
        <w:pStyle w:val="ac"/>
        <w:spacing w:before="240"/>
        <w:ind w:firstLine="425"/>
        <w:jc w:val="both"/>
      </w:pPr>
      <w:r w:rsidRPr="007C7561">
        <w:rPr>
          <w:color w:val="242424"/>
        </w:rPr>
        <w:lastRenderedPageBreak/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14:paraId="320AE28E" w14:textId="77777777" w:rsidR="007C7561" w:rsidRPr="007C7561" w:rsidRDefault="007C7561" w:rsidP="006920F1">
      <w:pPr>
        <w:pStyle w:val="a7"/>
        <w:numPr>
          <w:ilvl w:val="0"/>
          <w:numId w:val="1"/>
        </w:numPr>
        <w:tabs>
          <w:tab w:val="left" w:pos="798"/>
        </w:tabs>
        <w:spacing w:before="240"/>
        <w:ind w:left="0" w:firstLine="425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66A220D3" w14:textId="77777777" w:rsidR="007C7561" w:rsidRPr="007C7561" w:rsidRDefault="007C7561" w:rsidP="006920F1">
      <w:pPr>
        <w:pStyle w:val="ac"/>
        <w:spacing w:before="58"/>
        <w:rPr>
          <w:sz w:val="20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3"/>
        <w:gridCol w:w="2410"/>
      </w:tblGrid>
      <w:tr w:rsidR="007C7561" w:rsidRPr="007C7561" w14:paraId="504C13D0" w14:textId="77777777" w:rsidTr="003B128E">
        <w:trPr>
          <w:trHeight w:val="373"/>
        </w:trPr>
        <w:tc>
          <w:tcPr>
            <w:tcW w:w="5103" w:type="dxa"/>
          </w:tcPr>
          <w:p w14:paraId="74D23B2E" w14:textId="77777777" w:rsidR="007C7561" w:rsidRPr="004C727A" w:rsidRDefault="007C7561" w:rsidP="00D22C15">
            <w:pPr>
              <w:pStyle w:val="TableParagraph"/>
              <w:spacing w:before="44"/>
              <w:ind w:left="142"/>
              <w:jc w:val="center"/>
              <w:rPr>
                <w:b/>
                <w:bCs/>
                <w:sz w:val="23"/>
              </w:rPr>
            </w:pPr>
            <w:proofErr w:type="spellStart"/>
            <w:r w:rsidRPr="004C727A">
              <w:rPr>
                <w:b/>
                <w:bCs/>
                <w:color w:val="242424"/>
                <w:sz w:val="23"/>
              </w:rPr>
              <w:t>Наименование</w:t>
            </w:r>
            <w:proofErr w:type="spellEnd"/>
            <w:r w:rsidRPr="004C727A">
              <w:rPr>
                <w:b/>
                <w:bCs/>
                <w:color w:val="242424"/>
                <w:spacing w:val="-4"/>
                <w:sz w:val="23"/>
              </w:rPr>
              <w:t xml:space="preserve"> </w:t>
            </w:r>
            <w:proofErr w:type="spellStart"/>
            <w:r w:rsidRPr="004C727A">
              <w:rPr>
                <w:b/>
                <w:bCs/>
                <w:color w:val="242424"/>
                <w:spacing w:val="-2"/>
                <w:sz w:val="23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14:paraId="40354F91" w14:textId="77777777" w:rsidR="007C7561" w:rsidRPr="004C727A" w:rsidRDefault="007C7561" w:rsidP="00D22C15">
            <w:pPr>
              <w:pStyle w:val="TableParagraph"/>
              <w:spacing w:before="44"/>
              <w:ind w:left="137"/>
              <w:jc w:val="center"/>
              <w:rPr>
                <w:b/>
                <w:bCs/>
                <w:sz w:val="23"/>
              </w:rPr>
            </w:pPr>
            <w:proofErr w:type="spellStart"/>
            <w:r w:rsidRPr="004C727A">
              <w:rPr>
                <w:b/>
                <w:bCs/>
                <w:color w:val="242424"/>
                <w:sz w:val="23"/>
              </w:rPr>
              <w:t>Срок</w:t>
            </w:r>
            <w:proofErr w:type="spellEnd"/>
            <w:r w:rsidRPr="004C727A">
              <w:rPr>
                <w:b/>
                <w:bCs/>
                <w:color w:val="242424"/>
                <w:sz w:val="23"/>
              </w:rPr>
              <w:t xml:space="preserve"> </w:t>
            </w:r>
            <w:proofErr w:type="spellStart"/>
            <w:r w:rsidRPr="004C727A">
              <w:rPr>
                <w:b/>
                <w:bCs/>
                <w:color w:val="242424"/>
                <w:spacing w:val="-2"/>
                <w:sz w:val="23"/>
              </w:rPr>
              <w:t>действия</w:t>
            </w:r>
            <w:proofErr w:type="spellEnd"/>
          </w:p>
        </w:tc>
        <w:tc>
          <w:tcPr>
            <w:tcW w:w="2410" w:type="dxa"/>
          </w:tcPr>
          <w:p w14:paraId="583A5141" w14:textId="77777777" w:rsidR="007C7561" w:rsidRPr="004C727A" w:rsidRDefault="007C7561" w:rsidP="00D22C15">
            <w:pPr>
              <w:pStyle w:val="TableParagraph"/>
              <w:spacing w:before="44"/>
              <w:ind w:left="139"/>
              <w:jc w:val="center"/>
              <w:rPr>
                <w:b/>
                <w:bCs/>
                <w:sz w:val="23"/>
              </w:rPr>
            </w:pPr>
            <w:proofErr w:type="spellStart"/>
            <w:r w:rsidRPr="004C727A">
              <w:rPr>
                <w:b/>
                <w:bCs/>
                <w:color w:val="242424"/>
                <w:sz w:val="23"/>
              </w:rPr>
              <w:t>Форма</w:t>
            </w:r>
            <w:proofErr w:type="spellEnd"/>
            <w:r w:rsidRPr="004C727A">
              <w:rPr>
                <w:b/>
                <w:bCs/>
                <w:color w:val="242424"/>
                <w:spacing w:val="-6"/>
                <w:sz w:val="23"/>
              </w:rPr>
              <w:t xml:space="preserve"> </w:t>
            </w:r>
            <w:proofErr w:type="spellStart"/>
            <w:r w:rsidRPr="004C727A">
              <w:rPr>
                <w:b/>
                <w:bCs/>
                <w:color w:val="242424"/>
                <w:spacing w:val="-2"/>
                <w:sz w:val="23"/>
              </w:rPr>
              <w:t>представления</w:t>
            </w:r>
            <w:proofErr w:type="spellEnd"/>
          </w:p>
        </w:tc>
      </w:tr>
      <w:tr w:rsidR="007C7561" w:rsidRPr="007C7561" w14:paraId="16BF973E" w14:textId="77777777" w:rsidTr="003B128E">
        <w:trPr>
          <w:trHeight w:val="1928"/>
        </w:trPr>
        <w:tc>
          <w:tcPr>
            <w:tcW w:w="5103" w:type="dxa"/>
          </w:tcPr>
          <w:p w14:paraId="11A0ED4E" w14:textId="77777777" w:rsidR="007C7561" w:rsidRPr="007C7561" w:rsidRDefault="007C7561" w:rsidP="00546800">
            <w:pPr>
              <w:pStyle w:val="TableParagraph"/>
              <w:spacing w:before="48" w:line="235" w:lineRule="auto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согласование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ввода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в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эксплуатацию вновь создаваемых и (или)</w:t>
            </w:r>
          </w:p>
          <w:p w14:paraId="65BC7B89" w14:textId="77777777" w:rsidR="007C7561" w:rsidRPr="007C7561" w:rsidRDefault="007C7561" w:rsidP="00546800">
            <w:pPr>
              <w:pStyle w:val="TableParagraph"/>
              <w:spacing w:line="235" w:lineRule="auto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реконструируемых оптоволоконных линий связи (за исключением расположенных</w:t>
            </w:r>
            <w:r w:rsidRPr="007C7561">
              <w:rPr>
                <w:color w:val="242424"/>
                <w:spacing w:val="-15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внутри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капитальных строений (зданий, сооружений) и</w:t>
            </w:r>
          </w:p>
          <w:p w14:paraId="0ADC2B70" w14:textId="77777777" w:rsidR="007C7561" w:rsidRPr="007C7561" w:rsidRDefault="007C7561" w:rsidP="00546800">
            <w:pPr>
              <w:pStyle w:val="TableParagraph"/>
              <w:spacing w:line="260" w:lineRule="exact"/>
              <w:ind w:left="142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абонентских</w:t>
            </w:r>
            <w:r w:rsidRPr="007C7561">
              <w:rPr>
                <w:color w:val="242424"/>
                <w:spacing w:val="1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линий</w:t>
            </w:r>
            <w:r w:rsidRPr="007C7561">
              <w:rPr>
                <w:color w:val="242424"/>
                <w:spacing w:val="1"/>
                <w:sz w:val="23"/>
              </w:rPr>
              <w:t xml:space="preserve"> </w:t>
            </w:r>
            <w:r w:rsidRPr="007C7561">
              <w:rPr>
                <w:color w:val="242424"/>
                <w:spacing w:val="-2"/>
                <w:sz w:val="23"/>
              </w:rPr>
              <w:t>электросвязи)</w:t>
            </w:r>
          </w:p>
        </w:tc>
        <w:tc>
          <w:tcPr>
            <w:tcW w:w="1843" w:type="dxa"/>
          </w:tcPr>
          <w:p w14:paraId="3B7B140C" w14:textId="77777777" w:rsidR="007C7561" w:rsidRPr="007C7561" w:rsidRDefault="007C7561" w:rsidP="00546800">
            <w:pPr>
              <w:pStyle w:val="TableParagraph"/>
              <w:spacing w:before="44"/>
              <w:ind w:left="137"/>
              <w:rPr>
                <w:sz w:val="23"/>
              </w:rPr>
            </w:pPr>
            <w:proofErr w:type="spellStart"/>
            <w:r w:rsidRPr="007C7561">
              <w:rPr>
                <w:color w:val="242424"/>
                <w:spacing w:val="-2"/>
                <w:sz w:val="23"/>
              </w:rPr>
              <w:t>бессрочно</w:t>
            </w:r>
            <w:proofErr w:type="spellEnd"/>
          </w:p>
        </w:tc>
        <w:tc>
          <w:tcPr>
            <w:tcW w:w="2410" w:type="dxa"/>
          </w:tcPr>
          <w:p w14:paraId="7BBCD836" w14:textId="77777777" w:rsidR="007C7561" w:rsidRPr="007C7561" w:rsidRDefault="007C7561" w:rsidP="00546800">
            <w:pPr>
              <w:pStyle w:val="TableParagraph"/>
              <w:spacing w:before="44"/>
              <w:ind w:left="139"/>
              <w:rPr>
                <w:sz w:val="23"/>
              </w:rPr>
            </w:pPr>
            <w:proofErr w:type="spellStart"/>
            <w:r w:rsidRPr="007C7561">
              <w:rPr>
                <w:color w:val="242424"/>
                <w:spacing w:val="-2"/>
                <w:sz w:val="23"/>
              </w:rPr>
              <w:t>письменная</w:t>
            </w:r>
            <w:proofErr w:type="spellEnd"/>
          </w:p>
        </w:tc>
      </w:tr>
    </w:tbl>
    <w:p w14:paraId="0196D497" w14:textId="77777777" w:rsidR="00546800" w:rsidRDefault="00546800" w:rsidP="006920F1">
      <w:pPr>
        <w:pStyle w:val="ac"/>
        <w:spacing w:line="271" w:lineRule="auto"/>
        <w:jc w:val="both"/>
        <w:rPr>
          <w:color w:val="242424"/>
        </w:rPr>
      </w:pPr>
    </w:p>
    <w:p w14:paraId="756CF28E" w14:textId="66F935EE" w:rsidR="007C7561" w:rsidRPr="007C7561" w:rsidRDefault="007C7561" w:rsidP="00546800">
      <w:pPr>
        <w:pStyle w:val="ac"/>
        <w:spacing w:line="271" w:lineRule="auto"/>
        <w:ind w:firstLine="426"/>
        <w:jc w:val="both"/>
      </w:pPr>
      <w:r w:rsidRPr="007C7561">
        <w:rPr>
          <w:color w:val="242424"/>
        </w:rPr>
        <w:t>Иные действия, совершаемые уполномоченным органом по исполнению административного решения, - включение администрацией индустриального парка "Великий камень" сведений о принятом административном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решении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в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реестр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административных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и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иных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решений,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принимаемых</w:t>
      </w:r>
      <w:r w:rsidRPr="007C7561">
        <w:rPr>
          <w:color w:val="242424"/>
          <w:spacing w:val="-1"/>
        </w:rPr>
        <w:t xml:space="preserve"> </w:t>
      </w:r>
      <w:r w:rsidRPr="007C7561">
        <w:rPr>
          <w:color w:val="242424"/>
        </w:rPr>
        <w:t>администрацией парка при осуществлении процедур.</w:t>
      </w:r>
    </w:p>
    <w:p w14:paraId="6FA22114" w14:textId="77777777" w:rsidR="007C7561" w:rsidRPr="007C7561" w:rsidRDefault="007C7561" w:rsidP="00546800">
      <w:pPr>
        <w:pStyle w:val="a7"/>
        <w:numPr>
          <w:ilvl w:val="0"/>
          <w:numId w:val="1"/>
        </w:numPr>
        <w:tabs>
          <w:tab w:val="left" w:pos="673"/>
        </w:tabs>
        <w:spacing w:line="264" w:lineRule="exact"/>
        <w:ind w:left="0" w:firstLine="426"/>
        <w:contextualSpacing w:val="0"/>
        <w:jc w:val="both"/>
        <w:rPr>
          <w:sz w:val="23"/>
        </w:rPr>
      </w:pPr>
      <w:r w:rsidRPr="007C7561">
        <w:rPr>
          <w:color w:val="242424"/>
          <w:sz w:val="23"/>
        </w:rPr>
        <w:t>Порядок</w:t>
      </w:r>
      <w:r w:rsidRPr="007C7561">
        <w:rPr>
          <w:color w:val="242424"/>
          <w:spacing w:val="-7"/>
          <w:sz w:val="23"/>
        </w:rPr>
        <w:t xml:space="preserve"> </w:t>
      </w:r>
      <w:r w:rsidRPr="007C7561">
        <w:rPr>
          <w:color w:val="242424"/>
          <w:sz w:val="23"/>
        </w:rPr>
        <w:t>подачи</w:t>
      </w:r>
      <w:r w:rsidRPr="007C7561">
        <w:rPr>
          <w:color w:val="242424"/>
          <w:spacing w:val="-7"/>
          <w:sz w:val="23"/>
        </w:rPr>
        <w:t xml:space="preserve"> </w:t>
      </w:r>
      <w:r w:rsidRPr="007C7561">
        <w:rPr>
          <w:color w:val="242424"/>
          <w:sz w:val="23"/>
        </w:rPr>
        <w:t>(отзыва)</w:t>
      </w:r>
      <w:r w:rsidRPr="007C7561">
        <w:rPr>
          <w:color w:val="242424"/>
          <w:spacing w:val="-7"/>
          <w:sz w:val="23"/>
        </w:rPr>
        <w:t xml:space="preserve"> </w:t>
      </w:r>
      <w:r w:rsidRPr="007C7561">
        <w:rPr>
          <w:color w:val="242424"/>
          <w:sz w:val="23"/>
        </w:rPr>
        <w:t>административной</w:t>
      </w:r>
      <w:r w:rsidRPr="007C7561">
        <w:rPr>
          <w:color w:val="242424"/>
          <w:spacing w:val="-6"/>
          <w:sz w:val="23"/>
        </w:rPr>
        <w:t xml:space="preserve"> </w:t>
      </w:r>
      <w:r w:rsidRPr="007C7561">
        <w:rPr>
          <w:color w:val="242424"/>
          <w:spacing w:val="-2"/>
          <w:sz w:val="23"/>
        </w:rPr>
        <w:t>жалобы:</w:t>
      </w:r>
    </w:p>
    <w:p w14:paraId="39DBE0E5" w14:textId="77777777" w:rsidR="007C7561" w:rsidRPr="007C7561" w:rsidRDefault="007C7561" w:rsidP="006920F1">
      <w:pPr>
        <w:pStyle w:val="ac"/>
        <w:spacing w:before="109"/>
        <w:rPr>
          <w:sz w:val="20"/>
        </w:rPr>
      </w:pPr>
    </w:p>
    <w:tbl>
      <w:tblPr>
        <w:tblStyle w:val="TableNormal"/>
        <w:tblW w:w="9307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394"/>
      </w:tblGrid>
      <w:tr w:rsidR="007C7561" w:rsidRPr="007C7561" w14:paraId="66986D14" w14:textId="77777777" w:rsidTr="003B128E">
        <w:trPr>
          <w:trHeight w:val="892"/>
        </w:trPr>
        <w:tc>
          <w:tcPr>
            <w:tcW w:w="4913" w:type="dxa"/>
          </w:tcPr>
          <w:p w14:paraId="434F88EF" w14:textId="77777777" w:rsidR="007C7561" w:rsidRPr="00546800" w:rsidRDefault="007C7561" w:rsidP="00546800">
            <w:pPr>
              <w:pStyle w:val="TableParagraph"/>
              <w:spacing w:before="48" w:line="235" w:lineRule="auto"/>
              <w:ind w:left="92" w:right="139"/>
              <w:jc w:val="center"/>
              <w:rPr>
                <w:b/>
                <w:bCs/>
                <w:sz w:val="23"/>
                <w:lang w:val="ru-RU"/>
              </w:rPr>
            </w:pPr>
            <w:r w:rsidRPr="00546800">
              <w:rPr>
                <w:b/>
                <w:bCs/>
                <w:color w:val="242424"/>
                <w:spacing w:val="-2"/>
                <w:sz w:val="23"/>
                <w:lang w:val="ru-RU"/>
              </w:rPr>
              <w:t xml:space="preserve">Наименование государственного органа </w:t>
            </w:r>
            <w:r w:rsidRPr="00546800">
              <w:rPr>
                <w:b/>
                <w:bCs/>
                <w:color w:val="242424"/>
                <w:sz w:val="23"/>
                <w:lang w:val="ru-RU"/>
              </w:rPr>
              <w:t>(иной</w:t>
            </w:r>
            <w:r w:rsidRPr="00546800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546800">
              <w:rPr>
                <w:b/>
                <w:bCs/>
                <w:color w:val="242424"/>
                <w:sz w:val="23"/>
                <w:lang w:val="ru-RU"/>
              </w:rPr>
              <w:t>организации),</w:t>
            </w:r>
            <w:r w:rsidRPr="00546800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546800">
              <w:rPr>
                <w:b/>
                <w:bCs/>
                <w:color w:val="242424"/>
                <w:sz w:val="23"/>
                <w:lang w:val="ru-RU"/>
              </w:rPr>
              <w:t>рассматривающего административную жалобу</w:t>
            </w:r>
          </w:p>
        </w:tc>
        <w:tc>
          <w:tcPr>
            <w:tcW w:w="4394" w:type="dxa"/>
          </w:tcPr>
          <w:p w14:paraId="5D450733" w14:textId="77777777" w:rsidR="007C7561" w:rsidRPr="002F76D0" w:rsidRDefault="007C7561" w:rsidP="00546800">
            <w:pPr>
              <w:pStyle w:val="TableParagraph"/>
              <w:spacing w:before="44" w:line="262" w:lineRule="exact"/>
              <w:ind w:left="144"/>
              <w:jc w:val="center"/>
              <w:rPr>
                <w:b/>
                <w:bCs/>
                <w:sz w:val="23"/>
              </w:rPr>
            </w:pPr>
            <w:proofErr w:type="spellStart"/>
            <w:r w:rsidRPr="002F76D0">
              <w:rPr>
                <w:b/>
                <w:bCs/>
                <w:color w:val="242424"/>
                <w:sz w:val="23"/>
              </w:rPr>
              <w:t>Форма</w:t>
            </w:r>
            <w:proofErr w:type="spellEnd"/>
            <w:r w:rsidRPr="002F76D0">
              <w:rPr>
                <w:b/>
                <w:bCs/>
                <w:color w:val="242424"/>
                <w:spacing w:val="-12"/>
                <w:sz w:val="23"/>
              </w:rPr>
              <w:t xml:space="preserve"> </w:t>
            </w:r>
            <w:proofErr w:type="spellStart"/>
            <w:r w:rsidRPr="002F76D0">
              <w:rPr>
                <w:b/>
                <w:bCs/>
                <w:color w:val="242424"/>
                <w:sz w:val="23"/>
              </w:rPr>
              <w:t>подачи</w:t>
            </w:r>
            <w:proofErr w:type="spellEnd"/>
            <w:r w:rsidRPr="002F76D0">
              <w:rPr>
                <w:b/>
                <w:bCs/>
                <w:color w:val="242424"/>
                <w:spacing w:val="-11"/>
                <w:sz w:val="23"/>
              </w:rPr>
              <w:t xml:space="preserve"> </w:t>
            </w:r>
            <w:r w:rsidRPr="002F76D0">
              <w:rPr>
                <w:b/>
                <w:bCs/>
                <w:color w:val="242424"/>
                <w:spacing w:val="-2"/>
                <w:sz w:val="23"/>
              </w:rPr>
              <w:t>(</w:t>
            </w:r>
            <w:proofErr w:type="spellStart"/>
            <w:r w:rsidRPr="002F76D0">
              <w:rPr>
                <w:b/>
                <w:bCs/>
                <w:color w:val="242424"/>
                <w:spacing w:val="-2"/>
                <w:sz w:val="23"/>
              </w:rPr>
              <w:t>отзыва</w:t>
            </w:r>
            <w:proofErr w:type="spellEnd"/>
            <w:r w:rsidRPr="002F76D0">
              <w:rPr>
                <w:b/>
                <w:bCs/>
                <w:color w:val="242424"/>
                <w:spacing w:val="-2"/>
                <w:sz w:val="23"/>
              </w:rPr>
              <w:t>)</w:t>
            </w:r>
          </w:p>
          <w:p w14:paraId="3C320938" w14:textId="77777777" w:rsidR="007C7561" w:rsidRPr="002F76D0" w:rsidRDefault="007C7561" w:rsidP="00546800">
            <w:pPr>
              <w:pStyle w:val="TableParagraph"/>
              <w:spacing w:before="1" w:line="235" w:lineRule="auto"/>
              <w:ind w:left="144"/>
              <w:jc w:val="center"/>
              <w:rPr>
                <w:b/>
                <w:bCs/>
                <w:sz w:val="23"/>
              </w:rPr>
            </w:pPr>
            <w:r w:rsidRPr="002F76D0">
              <w:rPr>
                <w:b/>
                <w:bCs/>
                <w:color w:val="242424"/>
                <w:sz w:val="23"/>
              </w:rPr>
              <w:t>административной</w:t>
            </w:r>
            <w:r w:rsidRPr="002F76D0">
              <w:rPr>
                <w:b/>
                <w:bCs/>
                <w:color w:val="242424"/>
                <w:spacing w:val="-15"/>
                <w:sz w:val="23"/>
              </w:rPr>
              <w:t xml:space="preserve"> </w:t>
            </w:r>
            <w:r w:rsidRPr="002F76D0">
              <w:rPr>
                <w:b/>
                <w:bCs/>
                <w:color w:val="242424"/>
                <w:sz w:val="23"/>
              </w:rPr>
              <w:t>жалобы</w:t>
            </w:r>
            <w:r w:rsidRPr="002F76D0">
              <w:rPr>
                <w:b/>
                <w:bCs/>
                <w:color w:val="242424"/>
                <w:spacing w:val="-14"/>
                <w:sz w:val="23"/>
              </w:rPr>
              <w:t xml:space="preserve"> </w:t>
            </w:r>
            <w:r w:rsidRPr="002F76D0">
              <w:rPr>
                <w:b/>
                <w:bCs/>
                <w:color w:val="242424"/>
                <w:sz w:val="23"/>
              </w:rPr>
              <w:t>(электронная и (или) письменная форма)</w:t>
            </w:r>
          </w:p>
        </w:tc>
      </w:tr>
      <w:tr w:rsidR="007C7561" w:rsidRPr="007C7561" w14:paraId="047117B5" w14:textId="77777777" w:rsidTr="003B128E">
        <w:trPr>
          <w:trHeight w:val="892"/>
        </w:trPr>
        <w:tc>
          <w:tcPr>
            <w:tcW w:w="4913" w:type="dxa"/>
          </w:tcPr>
          <w:p w14:paraId="009D79E7" w14:textId="77777777" w:rsidR="007C7561" w:rsidRPr="007C7561" w:rsidRDefault="007C7561" w:rsidP="00546800">
            <w:pPr>
              <w:pStyle w:val="TableParagraph"/>
              <w:spacing w:before="48" w:line="235" w:lineRule="auto"/>
              <w:ind w:left="92" w:right="139"/>
              <w:rPr>
                <w:sz w:val="23"/>
              </w:rPr>
            </w:pPr>
            <w:r w:rsidRPr="007C7561">
              <w:rPr>
                <w:color w:val="242424"/>
                <w:sz w:val="23"/>
              </w:rPr>
              <w:t>областные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исполнительные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комитеты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>-</w:t>
            </w:r>
            <w:r w:rsidRPr="007C7561">
              <w:rPr>
                <w:color w:val="242424"/>
                <w:spacing w:val="-14"/>
                <w:sz w:val="23"/>
              </w:rPr>
              <w:t xml:space="preserve"> </w:t>
            </w:r>
            <w:r w:rsidRPr="007C7561">
              <w:rPr>
                <w:color w:val="242424"/>
                <w:sz w:val="23"/>
              </w:rPr>
              <w:t xml:space="preserve">при принятии административного решения </w:t>
            </w:r>
            <w:r w:rsidRPr="007C7561">
              <w:rPr>
                <w:color w:val="242424"/>
                <w:spacing w:val="-2"/>
                <w:sz w:val="23"/>
              </w:rPr>
              <w:t>исполкомами</w:t>
            </w:r>
          </w:p>
        </w:tc>
        <w:tc>
          <w:tcPr>
            <w:tcW w:w="4394" w:type="dxa"/>
          </w:tcPr>
          <w:p w14:paraId="345A3A08" w14:textId="77777777" w:rsidR="007C7561" w:rsidRPr="007C7561" w:rsidRDefault="007C7561" w:rsidP="00546800">
            <w:pPr>
              <w:pStyle w:val="TableParagraph"/>
              <w:spacing w:before="44"/>
              <w:ind w:left="144"/>
              <w:rPr>
                <w:sz w:val="23"/>
              </w:rPr>
            </w:pPr>
            <w:proofErr w:type="spellStart"/>
            <w:r w:rsidRPr="007C7561">
              <w:rPr>
                <w:color w:val="242424"/>
                <w:spacing w:val="-2"/>
                <w:sz w:val="23"/>
              </w:rPr>
              <w:t>письменная</w:t>
            </w:r>
            <w:proofErr w:type="spellEnd"/>
          </w:p>
        </w:tc>
      </w:tr>
    </w:tbl>
    <w:p w14:paraId="01A72EB9" w14:textId="77777777" w:rsidR="007C7561" w:rsidRPr="007C7561" w:rsidRDefault="007C7561" w:rsidP="006920F1">
      <w:pPr>
        <w:pStyle w:val="ac"/>
      </w:pPr>
    </w:p>
    <w:p w14:paraId="05B80E45" w14:textId="77777777" w:rsidR="007C7561" w:rsidRPr="007C7561" w:rsidRDefault="007C7561" w:rsidP="006920F1">
      <w:pPr>
        <w:pStyle w:val="ac"/>
      </w:pPr>
    </w:p>
    <w:p w14:paraId="0108187E" w14:textId="77777777" w:rsidR="007C7561" w:rsidRPr="007C7561" w:rsidRDefault="007C7561" w:rsidP="006920F1">
      <w:pPr>
        <w:pStyle w:val="ac"/>
      </w:pPr>
    </w:p>
    <w:p w14:paraId="2EA04F92" w14:textId="77777777" w:rsidR="007C7561" w:rsidRPr="007C7561" w:rsidRDefault="007C7561" w:rsidP="006920F1">
      <w:pPr>
        <w:pStyle w:val="ac"/>
      </w:pPr>
    </w:p>
    <w:p w14:paraId="535026EB" w14:textId="77777777" w:rsidR="00AC63DF" w:rsidRPr="007C7561" w:rsidRDefault="00AC63DF" w:rsidP="006920F1"/>
    <w:sectPr w:rsidR="00AC63DF" w:rsidRPr="007C7561" w:rsidSect="0077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7A6"/>
    <w:multiLevelType w:val="multilevel"/>
    <w:tmpl w:val="F2DEAF7E"/>
    <w:lvl w:ilvl="0">
      <w:start w:val="1"/>
      <w:numFmt w:val="decimal"/>
      <w:lvlText w:val="%1."/>
      <w:lvlJc w:val="left"/>
      <w:pPr>
        <w:ind w:left="67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5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90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582"/>
      </w:pPr>
      <w:rPr>
        <w:rFonts w:hint="default"/>
        <w:lang w:val="ru-RU" w:eastAsia="en-US" w:bidi="ar-SA"/>
      </w:rPr>
    </w:lvl>
  </w:abstractNum>
  <w:num w:numId="1" w16cid:durableId="176090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61"/>
    <w:rsid w:val="00177606"/>
    <w:rsid w:val="002F76D0"/>
    <w:rsid w:val="003B128E"/>
    <w:rsid w:val="004C727A"/>
    <w:rsid w:val="00546800"/>
    <w:rsid w:val="006920F1"/>
    <w:rsid w:val="00775967"/>
    <w:rsid w:val="007C7561"/>
    <w:rsid w:val="00AC63DF"/>
    <w:rsid w:val="00B95DF1"/>
    <w:rsid w:val="00CB6659"/>
    <w:rsid w:val="00D22C15"/>
    <w:rsid w:val="00E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8BBF"/>
  <w15:chartTrackingRefBased/>
  <w15:docId w15:val="{F09A2D8D-EFEF-4AFC-8D28-8823FEF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5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5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5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56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C75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5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5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756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75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C7561"/>
    <w:rPr>
      <w:sz w:val="23"/>
      <w:szCs w:val="23"/>
    </w:rPr>
  </w:style>
  <w:style w:type="character" w:customStyle="1" w:styleId="ad">
    <w:name w:val="Основной текст Знак"/>
    <w:basedOn w:val="a0"/>
    <w:link w:val="ac"/>
    <w:uiPriority w:val="1"/>
    <w:rsid w:val="007C7561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7C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7</cp:revision>
  <dcterms:created xsi:type="dcterms:W3CDTF">2026-01-23T09:25:00Z</dcterms:created>
  <dcterms:modified xsi:type="dcterms:W3CDTF">2026-01-23T10:04:00Z</dcterms:modified>
</cp:coreProperties>
</file>